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BDB7" w14:textId="630D8583" w:rsidR="00731832" w:rsidRPr="00F76376" w:rsidRDefault="00731832" w:rsidP="00F76376">
      <w:pPr>
        <w:pStyle w:val="1"/>
        <w:spacing w:before="120" w:after="240"/>
        <w:jc w:val="center"/>
        <w:rPr>
          <w:b/>
          <w:color w:val="000000" w:themeColor="text1"/>
        </w:rPr>
      </w:pPr>
      <w:r w:rsidRPr="00F76376">
        <w:rPr>
          <w:b/>
          <w:color w:val="000000" w:themeColor="text1"/>
        </w:rPr>
        <w:t>Политика конфиденциальности (защита информации) интернет-магазина www.mibele.ru</w:t>
      </w:r>
    </w:p>
    <w:p w14:paraId="0637CFC7" w14:textId="08DE9FD9" w:rsidR="00731832" w:rsidRDefault="00731832" w:rsidP="006C3B50">
      <w:pPr>
        <w:ind w:firstLine="567"/>
        <w:jc w:val="both"/>
      </w:pPr>
      <w:r>
        <w:t>Отправляя через Сайт</w:t>
      </w:r>
      <w:r w:rsidR="006C3B50">
        <w:t xml:space="preserve"> </w:t>
      </w:r>
      <w:r w:rsidR="006C3B50">
        <w:t>форму</w:t>
      </w:r>
      <w:r>
        <w:t>, пут</w:t>
      </w:r>
      <w:r w:rsidR="006C3B50">
        <w:t>ё</w:t>
      </w:r>
      <w:r>
        <w:t>м проставления галочки «Согласен с условиями обработки персональных данных»</w:t>
      </w:r>
      <w:r w:rsidR="00402482">
        <w:t xml:space="preserve"> </w:t>
      </w:r>
      <w:r>
        <w:t xml:space="preserve">Вы соглашаетесь со всеми положениями настоящей политики. </w:t>
      </w:r>
    </w:p>
    <w:p w14:paraId="51D0DA49" w14:textId="68F7F55E" w:rsidR="00731832" w:rsidRDefault="00731832" w:rsidP="006C3B50">
      <w:pPr>
        <w:ind w:firstLine="567"/>
        <w:jc w:val="both"/>
      </w:pPr>
      <w:r>
        <w:t>Предоставляя свои персональные данные при</w:t>
      </w:r>
      <w:r w:rsidR="006C3B50">
        <w:t xml:space="preserve"> регистрации на сайте интернет-</w:t>
      </w:r>
      <w:r>
        <w:t>магазина, а также пользуясь настоящим сайтом, Клиент соглашается на их обработку интернет-магазином и партн</w:t>
      </w:r>
      <w:r w:rsidR="006C3B50">
        <w:t>ё</w:t>
      </w:r>
      <w:r>
        <w:t>рами интернет-магазина</w:t>
      </w:r>
      <w:r w:rsidR="006C3B50">
        <w:t xml:space="preserve"> в рамках, необходимых для удовлетворения запроса пользователя</w:t>
      </w:r>
      <w:r>
        <w:t>. Все полученные данные используются в строгом соответствии с Федеральным Законом от 27.07.2006 № 152-ФЗ «О персональных данных».</w:t>
      </w:r>
    </w:p>
    <w:p w14:paraId="545312D6" w14:textId="6F58F1A9" w:rsidR="00731832" w:rsidRPr="006C3B50" w:rsidRDefault="00731832" w:rsidP="00C90B73">
      <w:pPr>
        <w:pStyle w:val="2"/>
      </w:pPr>
      <w:r w:rsidRPr="00402482">
        <w:t>Определения</w:t>
      </w:r>
      <w:r w:rsidRPr="006C3B50">
        <w:t xml:space="preserve"> и термины:</w:t>
      </w:r>
    </w:p>
    <w:p w14:paraId="1E74B44F" w14:textId="4C89C3CC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«Интернет-магазин</w:t>
      </w:r>
      <w:r w:rsidR="006C3B50">
        <w:t>», «</w:t>
      </w:r>
      <w:r>
        <w:t>Сайт интернет-магазина»</w:t>
      </w:r>
      <w:r w:rsidR="006C3B50">
        <w:t xml:space="preserve"> </w:t>
      </w:r>
      <w:r w:rsidR="006C3B50" w:rsidRPr="006C3B50">
        <w:t xml:space="preserve">— </w:t>
      </w:r>
      <w:r>
        <w:t xml:space="preserve"> сайт www.mibele.ru, торгующий товарами посредством сети Интернет.</w:t>
      </w:r>
    </w:p>
    <w:p w14:paraId="7E360639" w14:textId="2F26D96A" w:rsidR="00731832" w:rsidRDefault="006C3B50" w:rsidP="006C3B50">
      <w:pPr>
        <w:pStyle w:val="a3"/>
        <w:numPr>
          <w:ilvl w:val="1"/>
          <w:numId w:val="1"/>
        </w:numPr>
        <w:jc w:val="both"/>
      </w:pPr>
      <w:r>
        <w:t xml:space="preserve">«Пользователь», </w:t>
      </w:r>
      <w:r w:rsidR="00731832">
        <w:t>«Пользователь сайта интернет-магазина»</w:t>
      </w:r>
      <w:r>
        <w:t xml:space="preserve"> </w:t>
      </w:r>
      <w:r w:rsidRPr="006C3B50">
        <w:t xml:space="preserve">— </w:t>
      </w:r>
      <w:r w:rsidR="00731832">
        <w:t xml:space="preserve"> лицо, имеющее доступ к Сайту, посредством сети интернет и использующий Сайт интернет-магазина.</w:t>
      </w:r>
    </w:p>
    <w:p w14:paraId="7999BC81" w14:textId="5C94D3FA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«Персональные данные»</w:t>
      </w:r>
      <w:r w:rsidR="006C3B50">
        <w:t xml:space="preserve"> </w:t>
      </w:r>
      <w:r w:rsidR="006C3B50" w:rsidRPr="006C3B50">
        <w:t>— любые сведения, относящиеся прямо или косвенно</w:t>
      </w:r>
      <w:r w:rsidR="006C3B50">
        <w:t xml:space="preserve"> к</w:t>
      </w:r>
      <w:r w:rsidR="006C3B50" w:rsidRPr="006C3B50">
        <w:t xml:space="preserve"> </w:t>
      </w:r>
      <w:r w:rsidR="006C3B50">
        <w:t>Пользователю</w:t>
      </w:r>
      <w:r w:rsidR="006C3B50" w:rsidRPr="006C3B50">
        <w:t>.</w:t>
      </w:r>
    </w:p>
    <w:p w14:paraId="19E18E30" w14:textId="5EEEFDFA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«Обработка персональных данных»</w:t>
      </w:r>
      <w:r w:rsidR="006C3B50">
        <w:t xml:space="preserve"> </w:t>
      </w:r>
      <w:r w:rsidR="006C3B50" w:rsidRPr="006C3B50">
        <w:t>—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14:paraId="7D187B82" w14:textId="2BF08F11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«Конфиденциальность персональных данных»</w:t>
      </w:r>
      <w:r w:rsidR="00402482">
        <w:t xml:space="preserve"> </w:t>
      </w:r>
      <w:r w:rsidR="00402482" w:rsidRPr="006C3B50">
        <w:t>—</w:t>
      </w:r>
      <w: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обоснования.</w:t>
      </w:r>
    </w:p>
    <w:p w14:paraId="2F4733A5" w14:textId="357A237D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9951FE0" w14:textId="013DEA33" w:rsidR="00731832" w:rsidRDefault="00731832" w:rsidP="006C3B50">
      <w:pPr>
        <w:pStyle w:val="a3"/>
        <w:numPr>
          <w:ilvl w:val="1"/>
          <w:numId w:val="1"/>
        </w:numPr>
        <w:jc w:val="both"/>
      </w:pPr>
      <w:r>
        <w:t>«IP-адрес» — уникальный сетевой адрес узла в компьютерной сети, построенной по протоколу IP.</w:t>
      </w:r>
    </w:p>
    <w:p w14:paraId="008ED913" w14:textId="56183733" w:rsidR="00731832" w:rsidRDefault="00731832" w:rsidP="00C90B73">
      <w:pPr>
        <w:pStyle w:val="2"/>
      </w:pPr>
      <w:r>
        <w:t>Общие положения:</w:t>
      </w:r>
    </w:p>
    <w:p w14:paraId="0C903049" w14:textId="3EFC3390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12991216" w14:textId="44B5561E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В случае несогласия с условиями Политики конфиденциальности Пользователь должен прекратить использование Интернет-магазина.</w:t>
      </w:r>
    </w:p>
    <w:p w14:paraId="15578B9E" w14:textId="2D12DC2D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Настоящая Политика конфиденциальности применяется только к Интернет-магазину mibele.ru. Интернет-магазин не контролирует и не нес</w:t>
      </w:r>
      <w:r w:rsidR="00402482">
        <w:t>ё</w:t>
      </w:r>
      <w:r>
        <w:t xml:space="preserve">т ответственность </w:t>
      </w:r>
      <w:r>
        <w:lastRenderedPageBreak/>
        <w:t>за сайты третьих лиц, на которые Пользователь может перейти по ссылкам, доступным на сайте Интернет-магазина.</w:t>
      </w:r>
    </w:p>
    <w:p w14:paraId="5A93DA8E" w14:textId="259ACE1D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3D6D5CBB" w14:textId="3F728E55" w:rsidR="00731832" w:rsidRDefault="00731832" w:rsidP="00C90B73">
      <w:pPr>
        <w:pStyle w:val="2"/>
      </w:pPr>
      <w:r>
        <w:t>Предмет политики конфиденциальности:</w:t>
      </w:r>
    </w:p>
    <w:p w14:paraId="231DDCAD" w14:textId="06B464CD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Настоящая Политика конфиденциальности устанавливает обязательства Администрации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интернет-магазина или при оформлении заказа для приобретения Товара.</w:t>
      </w:r>
    </w:p>
    <w:p w14:paraId="4BA7A473" w14:textId="4C1B981C" w:rsidR="00731832" w:rsidRDefault="00731832" w:rsidP="006C3B50">
      <w:pPr>
        <w:pStyle w:val="a3"/>
        <w:numPr>
          <w:ilvl w:val="1"/>
          <w:numId w:val="1"/>
        </w:numPr>
        <w:jc w:val="both"/>
      </w:pPr>
      <w: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формы </w:t>
      </w:r>
      <w:r w:rsidR="00402482">
        <w:t xml:space="preserve">регистрации, чата, обратной связи или заказа </w:t>
      </w:r>
      <w:r>
        <w:t>на Сайте интернет-магазина mibele.ru и включают в себя следующую информацию:</w:t>
      </w:r>
    </w:p>
    <w:p w14:paraId="747931D5" w14:textId="6D3D2CCA" w:rsidR="00731832" w:rsidRDefault="00731832" w:rsidP="006C3B50">
      <w:pPr>
        <w:pStyle w:val="a3"/>
        <w:numPr>
          <w:ilvl w:val="2"/>
          <w:numId w:val="1"/>
        </w:numPr>
        <w:jc w:val="both"/>
      </w:pPr>
      <w:r>
        <w:t>фамилию, имя, отчество Пользователя;</w:t>
      </w:r>
    </w:p>
    <w:p w14:paraId="6879B296" w14:textId="4B8B640C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контактный телефон Пользователя;</w:t>
      </w:r>
    </w:p>
    <w:p w14:paraId="1FC50839" w14:textId="04F5C57F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);</w:t>
      </w:r>
    </w:p>
    <w:p w14:paraId="64D9437A" w14:textId="0C696068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адрес доставки Товара;</w:t>
      </w:r>
    </w:p>
    <w:p w14:paraId="2B20F607" w14:textId="371F709F" w:rsidR="00731832" w:rsidRDefault="00731832" w:rsidP="00402482">
      <w:pPr>
        <w:pStyle w:val="a3"/>
        <w:numPr>
          <w:ilvl w:val="2"/>
          <w:numId w:val="1"/>
        </w:numPr>
        <w:jc w:val="both"/>
      </w:pPr>
      <w:r>
        <w:t>место жительство Пользователя.</w:t>
      </w:r>
    </w:p>
    <w:p w14:paraId="2A8B31CD" w14:textId="77777777" w:rsidR="00731832" w:rsidRDefault="00731832" w:rsidP="00402482">
      <w:pPr>
        <w:pStyle w:val="a3"/>
        <w:numPr>
          <w:ilvl w:val="1"/>
          <w:numId w:val="1"/>
        </w:numPr>
        <w:jc w:val="both"/>
      </w:pPr>
      <w:r>
        <w:t>3.3 Интернет-магазин защищает Данные, которые автоматически передаются "Интернет-магазину" в процессе посещения страниц:</w:t>
      </w:r>
    </w:p>
    <w:p w14:paraId="39025559" w14:textId="4C305150" w:rsidR="00731832" w:rsidRDefault="00731832" w:rsidP="006C3B50">
      <w:pPr>
        <w:pStyle w:val="a3"/>
        <w:numPr>
          <w:ilvl w:val="2"/>
          <w:numId w:val="1"/>
        </w:numPr>
        <w:jc w:val="both"/>
      </w:pPr>
      <w:r>
        <w:t>IP адрес;</w:t>
      </w:r>
    </w:p>
    <w:p w14:paraId="299102F0" w14:textId="74AC43D3" w:rsidR="00731832" w:rsidRDefault="00731832" w:rsidP="006C3B50">
      <w:pPr>
        <w:pStyle w:val="a3"/>
        <w:numPr>
          <w:ilvl w:val="2"/>
          <w:numId w:val="1"/>
        </w:numPr>
        <w:jc w:val="both"/>
      </w:pPr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14:paraId="3B2A6F3B" w14:textId="0FB2E6B9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информация о браузере (или иной программе, которая осуществляет доступ к показу рекламы);</w:t>
      </w:r>
    </w:p>
    <w:p w14:paraId="65F9ED31" w14:textId="5D49FE6D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время доступа;</w:t>
      </w:r>
    </w:p>
    <w:p w14:paraId="400D6AEF" w14:textId="7AB296C7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адрес страницы, на которой расположен рекламный блок;</w:t>
      </w:r>
    </w:p>
    <w:p w14:paraId="5DCC2F82" w14:textId="304F41D0" w:rsidR="00731832" w:rsidRDefault="00731832" w:rsidP="006C3B50">
      <w:pPr>
        <w:pStyle w:val="a3"/>
        <w:numPr>
          <w:ilvl w:val="2"/>
          <w:numId w:val="1"/>
        </w:numPr>
        <w:jc w:val="both"/>
      </w:pPr>
      <w:proofErr w:type="spellStart"/>
      <w:r>
        <w:t>реферер</w:t>
      </w:r>
      <w:proofErr w:type="spellEnd"/>
      <w:r>
        <w:t xml:space="preserve"> (адрес предыдущей страницы);</w:t>
      </w:r>
    </w:p>
    <w:p w14:paraId="7D478283" w14:textId="6B9C833B" w:rsidR="00731832" w:rsidRDefault="00731832" w:rsidP="006C3B50">
      <w:pPr>
        <w:pStyle w:val="a3"/>
        <w:numPr>
          <w:ilvl w:val="2"/>
          <w:numId w:val="1"/>
        </w:numPr>
        <w:jc w:val="both"/>
      </w:pPr>
      <w:r>
        <w:t xml:space="preserve">другие данные, получаемые от пользователя и необходимые для </w:t>
      </w:r>
      <w:proofErr w:type="spellStart"/>
      <w:r>
        <w:t>учета</w:t>
      </w:r>
      <w:proofErr w:type="spellEnd"/>
      <w:r>
        <w:t xml:space="preserve"> статистики;</w:t>
      </w:r>
    </w:p>
    <w:p w14:paraId="3B66D832" w14:textId="6E6350E3" w:rsidR="00731832" w:rsidRDefault="00731832" w:rsidP="00402482">
      <w:pPr>
        <w:pStyle w:val="a3"/>
        <w:numPr>
          <w:ilvl w:val="1"/>
          <w:numId w:val="1"/>
        </w:numPr>
        <w:jc w:val="both"/>
      </w:pPr>
      <w:r>
        <w:t xml:space="preserve"> Отключение </w:t>
      </w:r>
      <w:proofErr w:type="spellStart"/>
      <w:r>
        <w:t>сookies</w:t>
      </w:r>
      <w:proofErr w:type="spellEnd"/>
      <w:r>
        <w:t xml:space="preserve"> может повлечь невозможность доступа к частям сайта Интернет-магазина, требующим авторизации.</w:t>
      </w:r>
    </w:p>
    <w:p w14:paraId="7380D2B3" w14:textId="73230860" w:rsidR="00731832" w:rsidRDefault="00731832" w:rsidP="00402482">
      <w:pPr>
        <w:pStyle w:val="a3"/>
        <w:numPr>
          <w:ilvl w:val="1"/>
          <w:numId w:val="1"/>
        </w:numPr>
        <w:jc w:val="both"/>
      </w:pPr>
      <w:r>
        <w:t xml:space="preserve">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30200361" w14:textId="22054B14" w:rsidR="00731832" w:rsidRDefault="00731832" w:rsidP="00402482">
      <w:pPr>
        <w:pStyle w:val="a3"/>
        <w:numPr>
          <w:ilvl w:val="1"/>
          <w:numId w:val="1"/>
        </w:numPr>
        <w:jc w:val="both"/>
      </w:pPr>
      <w:r>
        <w:t xml:space="preserve"> Любая иная персональная информация </w:t>
      </w:r>
      <w:proofErr w:type="spellStart"/>
      <w:r>
        <w:t>неоговоренная</w:t>
      </w:r>
      <w:proofErr w:type="spellEnd"/>
      <w:r>
        <w:t xml:space="preserve"> выше (история покупок, используемые браузеры и операционные системы и т. д. ) подлежит </w:t>
      </w:r>
      <w:proofErr w:type="spellStart"/>
      <w:r>
        <w:t>надежному</w:t>
      </w:r>
      <w:proofErr w:type="spellEnd"/>
      <w:r>
        <w:t xml:space="preserve">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 и 5.3.           настоящей Политики конфиденциальности.</w:t>
      </w:r>
    </w:p>
    <w:p w14:paraId="3B054AF8" w14:textId="0521E01C" w:rsidR="00731832" w:rsidRDefault="00731832" w:rsidP="00C90B73">
      <w:pPr>
        <w:pStyle w:val="2"/>
      </w:pPr>
      <w:r>
        <w:t>Цели сбора персональной информации пользователя</w:t>
      </w:r>
    </w:p>
    <w:p w14:paraId="5519DCA4" w14:textId="688B2988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Персональные данные Пользователя Администрация сайта mibele.ru может использовать в целях:</w:t>
      </w:r>
    </w:p>
    <w:p w14:paraId="5C326388" w14:textId="3289E6F4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Идентификации Пользователя, зарегистрированного на сайте mibele.ru, для оформления заказа и (или) заключения Договора купли-продажи товара дистанционным способом с mibele.ru.</w:t>
      </w:r>
    </w:p>
    <w:p w14:paraId="14213E16" w14:textId="47EEF28B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Предоставления Пользователю доступа к персонализированным ресурсам интернет-магазина.</w:t>
      </w:r>
    </w:p>
    <w:p w14:paraId="5A579820" w14:textId="6F570195" w:rsidR="00731832" w:rsidRDefault="00731832" w:rsidP="006C3B50">
      <w:pPr>
        <w:pStyle w:val="a3"/>
        <w:numPr>
          <w:ilvl w:val="2"/>
          <w:numId w:val="1"/>
        </w:numPr>
        <w:jc w:val="both"/>
      </w:pPr>
      <w:r>
        <w:t>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14:paraId="6D73DE10" w14:textId="0336BCFE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Определения места нахождения Пользователя для обеспечения безопасности, предотвращения мошенничества.</w:t>
      </w:r>
    </w:p>
    <w:p w14:paraId="111AEEDF" w14:textId="393E43C0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Подтверждения достоверности и полноты персональных данных, предоставленных Пользователем.</w:t>
      </w:r>
    </w:p>
    <w:p w14:paraId="514A9995" w14:textId="5ACEDE84" w:rsidR="00731832" w:rsidRDefault="00731832" w:rsidP="006C3B50">
      <w:pPr>
        <w:pStyle w:val="a3"/>
        <w:numPr>
          <w:ilvl w:val="2"/>
          <w:numId w:val="1"/>
        </w:numPr>
        <w:jc w:val="both"/>
      </w:pPr>
      <w:r>
        <w:t>Создания уч</w:t>
      </w:r>
      <w:r w:rsidR="00402482">
        <w:t>ё</w:t>
      </w:r>
      <w:r>
        <w:t>тной записи для совершения покупок, если Пользователь дал согласие на создание уч</w:t>
      </w:r>
      <w:r w:rsidR="00402482">
        <w:t>ё</w:t>
      </w:r>
      <w:r>
        <w:t>тной записи.</w:t>
      </w:r>
    </w:p>
    <w:p w14:paraId="35F2C84A" w14:textId="5613E66F" w:rsidR="00731832" w:rsidRDefault="00731832" w:rsidP="006C3B50">
      <w:pPr>
        <w:pStyle w:val="a3"/>
        <w:numPr>
          <w:ilvl w:val="2"/>
          <w:numId w:val="1"/>
        </w:numPr>
        <w:jc w:val="both"/>
      </w:pPr>
      <w:r>
        <w:t>Уведомления Пользователя Сайта интернет-магазина о состоянии Заказа.</w:t>
      </w:r>
    </w:p>
    <w:p w14:paraId="3DFA8C95" w14:textId="0E766C79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4FF017D4" w14:textId="27EC416F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14:paraId="48CF08D7" w14:textId="756951FC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</w:t>
      </w:r>
      <w:r w:rsidR="00402482">
        <w:t>ё</w:t>
      </w:r>
      <w:r>
        <w:t>ров Интернет-магазина.</w:t>
      </w:r>
    </w:p>
    <w:p w14:paraId="4992FE5D" w14:textId="58A3D2B5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Осуществления рекламной деятельности с согласия Пользователя.</w:t>
      </w:r>
    </w:p>
    <w:p w14:paraId="273522F5" w14:textId="64AE0BA2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Предоставления доступа Пользователю на сайты или сервисы партн</w:t>
      </w:r>
      <w:r w:rsidR="00402482">
        <w:t>ё</w:t>
      </w:r>
      <w:r>
        <w:t>ров Интернет-магазина с целью получения продуктов, обновлений и услуг.</w:t>
      </w:r>
    </w:p>
    <w:p w14:paraId="42345E0A" w14:textId="6914A53D" w:rsidR="00731832" w:rsidRDefault="00731832" w:rsidP="00C90B73">
      <w:pPr>
        <w:pStyle w:val="2"/>
      </w:pPr>
      <w:r>
        <w:t>Способы и сроки обработки персональной информации.</w:t>
      </w:r>
    </w:p>
    <w:p w14:paraId="6E087D85" w14:textId="6E7397C6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6C459FE" w14:textId="0758B9C5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исключительно в целях выполнения заказа Пользователя, оформленного на Сайте интернет-магазина mibele.ru, включая доставку Товара.</w:t>
      </w:r>
    </w:p>
    <w:p w14:paraId="45BD36B8" w14:textId="01FEF619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6E91BB2" w14:textId="7B0CED57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7D82FE4" w14:textId="6B90E7D5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BB20874" w14:textId="128CA473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B9590B9" w14:textId="24E405DC" w:rsidR="00731832" w:rsidRDefault="00731832" w:rsidP="00C90B73">
      <w:pPr>
        <w:pStyle w:val="2"/>
      </w:pPr>
      <w:r>
        <w:t>Обязательства сторон</w:t>
      </w:r>
    </w:p>
    <w:p w14:paraId="43DDF03C" w14:textId="7E871D5B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Пользователь обязан:</w:t>
      </w:r>
    </w:p>
    <w:p w14:paraId="3455FE45" w14:textId="31C38F55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Предоставить информацию о персональных данных, необходимую для пользования Сайтом интернет-магазина.</w:t>
      </w:r>
    </w:p>
    <w:p w14:paraId="62087A0D" w14:textId="3E073AE4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Обновить, дополнить предоставленную информацию о персональных данных в случае изменения данной информации.</w:t>
      </w:r>
    </w:p>
    <w:p w14:paraId="7A3F2E85" w14:textId="0069EB56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Администрация сайта обязана:</w:t>
      </w:r>
    </w:p>
    <w:p w14:paraId="64E89070" w14:textId="4ABDFF67" w:rsidR="00731832" w:rsidRDefault="00731832" w:rsidP="006C3B50">
      <w:pPr>
        <w:pStyle w:val="a3"/>
        <w:numPr>
          <w:ilvl w:val="2"/>
          <w:numId w:val="1"/>
        </w:numPr>
        <w:jc w:val="both"/>
      </w:pPr>
      <w:r>
        <w:t xml:space="preserve">Использовать полученную информацию исключительно для целей, указанных в п. 4      </w:t>
      </w:r>
    </w:p>
    <w:p w14:paraId="48F9F6B9" w14:textId="670193F7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настоящей Политики конфиденциальности.</w:t>
      </w:r>
    </w:p>
    <w:p w14:paraId="387AEF79" w14:textId="29D932BF" w:rsidR="00731832" w:rsidRDefault="00731832" w:rsidP="006C3B50">
      <w:pPr>
        <w:pStyle w:val="a3"/>
        <w:numPr>
          <w:ilvl w:val="2"/>
          <w:numId w:val="1"/>
        </w:numPr>
        <w:jc w:val="both"/>
      </w:pPr>
      <w: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 5.2. и 5.3. настоящей Политики Конфиденциальности.</w:t>
      </w:r>
    </w:p>
    <w:p w14:paraId="5F41CDBF" w14:textId="55B7815C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A7EFB97" w14:textId="5C3E42B5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486BC93" w14:textId="2B9C2FE7" w:rsidR="00731832" w:rsidRDefault="00731832" w:rsidP="00C90B73">
      <w:pPr>
        <w:pStyle w:val="2"/>
      </w:pPr>
      <w:r>
        <w:t>Ответственность сторон</w:t>
      </w:r>
    </w:p>
    <w:p w14:paraId="6FFD42D1" w14:textId="7BC02F38" w:rsidR="00731832" w:rsidRDefault="00731832" w:rsidP="006C3B50">
      <w:pPr>
        <w:pStyle w:val="a3"/>
        <w:numPr>
          <w:ilvl w:val="1"/>
          <w:numId w:val="1"/>
        </w:numPr>
        <w:jc w:val="both"/>
      </w:pPr>
      <w: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14:paraId="61F95006" w14:textId="2EB5F75F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347FD903" w14:textId="41CC26A1" w:rsidR="00731832" w:rsidRDefault="00731832" w:rsidP="006C3B50">
      <w:pPr>
        <w:pStyle w:val="a3"/>
        <w:numPr>
          <w:ilvl w:val="2"/>
          <w:numId w:val="1"/>
        </w:numPr>
        <w:jc w:val="both"/>
      </w:pPr>
      <w:r>
        <w:t>Стала публичным достоянием до её утраты или разглашения.</w:t>
      </w:r>
    </w:p>
    <w:p w14:paraId="27B511F9" w14:textId="7D0BF582" w:rsidR="00731832" w:rsidRDefault="00731832" w:rsidP="006C3B50">
      <w:pPr>
        <w:pStyle w:val="a3"/>
        <w:numPr>
          <w:ilvl w:val="2"/>
          <w:numId w:val="1"/>
        </w:numPr>
        <w:jc w:val="both"/>
      </w:pPr>
      <w:r>
        <w:t>Была получена от третьей стороны до момента её получения Администрацией сайта.</w:t>
      </w:r>
    </w:p>
    <w:p w14:paraId="7314CC07" w14:textId="02C24DD1" w:rsidR="00731832" w:rsidRDefault="00731832" w:rsidP="00C90B73">
      <w:pPr>
        <w:pStyle w:val="a3"/>
        <w:numPr>
          <w:ilvl w:val="2"/>
          <w:numId w:val="1"/>
        </w:numPr>
        <w:jc w:val="both"/>
      </w:pPr>
      <w:r>
        <w:t>Была разглашена с согласия Пользователя.</w:t>
      </w:r>
    </w:p>
    <w:p w14:paraId="7FE41A0E" w14:textId="2405F195" w:rsidR="00731832" w:rsidRDefault="00731832" w:rsidP="00C90B73">
      <w:pPr>
        <w:pStyle w:val="2"/>
      </w:pPr>
      <w:r>
        <w:t>Разрешение споров</w:t>
      </w:r>
    </w:p>
    <w:p w14:paraId="6CC8927B" w14:textId="207CFF43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5A85B36" w14:textId="5C00E885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06C0216E" w14:textId="3CA30FAD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C3C49A2" w14:textId="4DB5B51E" w:rsidR="00731832" w:rsidRDefault="00731832" w:rsidP="00C90B73">
      <w:pPr>
        <w:pStyle w:val="a3"/>
        <w:numPr>
          <w:ilvl w:val="1"/>
          <w:numId w:val="1"/>
        </w:numPr>
        <w:jc w:val="both"/>
      </w:pPr>
      <w: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8D5EB94" w14:textId="502308C5" w:rsidR="00731832" w:rsidRDefault="00731832" w:rsidP="00C90B73">
      <w:pPr>
        <w:pStyle w:val="2"/>
      </w:pPr>
      <w:r>
        <w:t xml:space="preserve">Рассылки на электронную почту и </w:t>
      </w:r>
      <w:proofErr w:type="spellStart"/>
      <w:r>
        <w:t>антиспам</w:t>
      </w:r>
      <w:proofErr w:type="spellEnd"/>
      <w:r>
        <w:t xml:space="preserve"> политика.</w:t>
      </w:r>
    </w:p>
    <w:p w14:paraId="04470A64" w14:textId="4E618659" w:rsidR="00C90B73" w:rsidRDefault="00C90B73" w:rsidP="006C3B50">
      <w:pPr>
        <w:pStyle w:val="a3"/>
        <w:numPr>
          <w:ilvl w:val="1"/>
          <w:numId w:val="1"/>
        </w:numPr>
        <w:jc w:val="both"/>
      </w:pPr>
      <w:r w:rsidRPr="00C90B73">
        <w:t>Администрация Сайта уважает право каждого Пользователя получать только такие сообщения, на получение которых он выразил сво</w:t>
      </w:r>
      <w:r>
        <w:t>ё</w:t>
      </w:r>
      <w:r w:rsidRPr="00C90B73">
        <w:t xml:space="preserve"> согласие.</w:t>
      </w:r>
    </w:p>
    <w:p w14:paraId="11BB4C3C" w14:textId="34664FEF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При желании и согласии Пользователь будет получать периодические рассылки, информирующие его о проходящих акциях в интернет-магазине и знакомящие с новостями компании на зарегистрированный ящик электронной почты.</w:t>
      </w:r>
    </w:p>
    <w:p w14:paraId="59684780" w14:textId="5DD1F1A7" w:rsidR="00731832" w:rsidRDefault="00731832" w:rsidP="006C3B50">
      <w:pPr>
        <w:pStyle w:val="a3"/>
        <w:numPr>
          <w:ilvl w:val="1"/>
          <w:numId w:val="1"/>
        </w:numPr>
        <w:jc w:val="both"/>
      </w:pPr>
      <w:r>
        <w:t xml:space="preserve">Периодические рассылки проводятся </w:t>
      </w:r>
      <w:r w:rsidR="00C90B73">
        <w:t>еженедельно.</w:t>
      </w:r>
    </w:p>
    <w:p w14:paraId="108BF210" w14:textId="3B340533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При создании личного кабинета на Сайте либо при совершении покупки в Интернет-магазине Пользователь получает подтверждение на указанный электронный адрес.</w:t>
      </w:r>
    </w:p>
    <w:p w14:paraId="63D20D40" w14:textId="00779787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Оператор гарантирует, что указанный почтовый ящик не будет использоваться для рассылки спама.</w:t>
      </w:r>
    </w:p>
    <w:p w14:paraId="72F1C76E" w14:textId="5094D77E" w:rsidR="00731832" w:rsidRDefault="00731832" w:rsidP="00C90B73">
      <w:pPr>
        <w:pStyle w:val="a3"/>
        <w:numPr>
          <w:ilvl w:val="1"/>
          <w:numId w:val="1"/>
        </w:numPr>
        <w:jc w:val="both"/>
      </w:pPr>
      <w:r>
        <w:t>Для того, чтобы отписаться от рассылки вы можете пройти по специальной ссылке в нижней части письма либо при наличии Личного кабинета на нашем сайте зайти в персональный раздел Личный кабинет и в пункте Подписки снять галочку «Общие подписки».</w:t>
      </w:r>
    </w:p>
    <w:p w14:paraId="0DEBA844" w14:textId="33CDAD46" w:rsidR="00731832" w:rsidRDefault="00731832" w:rsidP="00C90B73">
      <w:pPr>
        <w:pStyle w:val="2"/>
      </w:pPr>
      <w:r w:rsidRPr="00C90B73">
        <w:t>Дополнительные</w:t>
      </w:r>
      <w:r>
        <w:t xml:space="preserve"> условия</w:t>
      </w:r>
    </w:p>
    <w:p w14:paraId="24A2FAF1" w14:textId="1C342999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Администрация сайта вправе вносить изменения в настоящую Политику конфиденциальности без согласия Пользователя.</w:t>
      </w:r>
    </w:p>
    <w:p w14:paraId="1B81B8E8" w14:textId="071C63B0" w:rsidR="00731832" w:rsidRDefault="00731832" w:rsidP="006C3B50">
      <w:pPr>
        <w:pStyle w:val="a3"/>
        <w:numPr>
          <w:ilvl w:val="1"/>
          <w:numId w:val="1"/>
        </w:numPr>
        <w:jc w:val="both"/>
      </w:pPr>
      <w:r>
        <w:t xml:space="preserve">Новая Политика конфиденциальности вступает в силу с момента </w:t>
      </w:r>
      <w:proofErr w:type="spellStart"/>
      <w:r>
        <w:t>ее</w:t>
      </w:r>
      <w:proofErr w:type="spellEnd"/>
      <w:r>
        <w:t xml:space="preserve"> размещения на Сайте интернет-магазина, если иное не предусмотрено новой редакцией Политики конфиденциальности.</w:t>
      </w:r>
    </w:p>
    <w:p w14:paraId="5A9F6F73" w14:textId="5E2BA330" w:rsidR="00731832" w:rsidRDefault="00731832" w:rsidP="006C3B50">
      <w:pPr>
        <w:pStyle w:val="a3"/>
        <w:numPr>
          <w:ilvl w:val="1"/>
          <w:numId w:val="1"/>
        </w:numPr>
        <w:jc w:val="both"/>
      </w:pPr>
      <w:r>
        <w:t xml:space="preserve">Все предложения или вопросы по настоящей Политике конфиденциальности следует сообщать sale@mibele.ru </w:t>
      </w:r>
    </w:p>
    <w:p w14:paraId="31838072" w14:textId="57112BEF" w:rsidR="00731832" w:rsidRDefault="00731832" w:rsidP="006C3B50">
      <w:pPr>
        <w:pStyle w:val="a3"/>
        <w:numPr>
          <w:ilvl w:val="1"/>
          <w:numId w:val="1"/>
        </w:numPr>
        <w:jc w:val="both"/>
      </w:pPr>
      <w:r>
        <w:t>Действующая Политика конфиденциальности размещена на страниц</w:t>
      </w:r>
      <w:r w:rsidR="000A38F5">
        <w:t>ах</w:t>
      </w:r>
      <w:r>
        <w:t xml:space="preserve"> по адрес</w:t>
      </w:r>
      <w:r w:rsidR="000A38F5">
        <w:t>ам</w:t>
      </w:r>
      <w:r>
        <w:t xml:space="preserve"> </w:t>
      </w:r>
      <w:hyperlink r:id="rId5" w:history="1">
        <w:r w:rsidR="000A38F5" w:rsidRPr="00557DBF">
          <w:rPr>
            <w:rStyle w:val="a4"/>
          </w:rPr>
          <w:t>https://www.mibele.ru/upload/police-mibele.ru.pdf</w:t>
        </w:r>
      </w:hyperlink>
      <w:r w:rsidR="000A38F5">
        <w:t xml:space="preserve"> и </w:t>
      </w:r>
      <w:hyperlink r:id="rId6" w:history="1">
        <w:r w:rsidR="003C7C01" w:rsidRPr="00557DBF">
          <w:rPr>
            <w:rStyle w:val="a4"/>
          </w:rPr>
          <w:t>https://www.mibele.ru/upload/police-mibele.ru.</w:t>
        </w:r>
        <w:r w:rsidR="003C7C01" w:rsidRPr="00557DBF">
          <w:rPr>
            <w:rStyle w:val="a4"/>
            <w:lang w:val="en-US"/>
          </w:rPr>
          <w:t>docx</w:t>
        </w:r>
      </w:hyperlink>
      <w:r w:rsidR="003C7C01">
        <w:rPr>
          <w:lang w:val="en-US"/>
        </w:rPr>
        <w:t xml:space="preserve">  </w:t>
      </w:r>
    </w:p>
    <w:p w14:paraId="191C2DCC" w14:textId="77777777" w:rsidR="00C90B73" w:rsidRDefault="00C90B73" w:rsidP="006C3B50">
      <w:pPr>
        <w:ind w:firstLine="567"/>
        <w:jc w:val="both"/>
      </w:pPr>
    </w:p>
    <w:p w14:paraId="517951EA" w14:textId="08F3EF7A" w:rsidR="00D21037" w:rsidRPr="00A95C7F" w:rsidRDefault="00731832" w:rsidP="00C90B73">
      <w:pPr>
        <w:ind w:firstLine="567"/>
        <w:jc w:val="both"/>
      </w:pPr>
      <w:r>
        <w:t>Обновлено «1</w:t>
      </w:r>
      <w:r w:rsidR="00C90B73">
        <w:t>8</w:t>
      </w:r>
      <w:r>
        <w:t>» января 201</w:t>
      </w:r>
      <w:r w:rsidR="00C90B73">
        <w:t>9</w:t>
      </w:r>
      <w:r>
        <w:t xml:space="preserve"> года</w:t>
      </w:r>
      <w:bookmarkStart w:id="0" w:name="_GoBack"/>
      <w:bookmarkEnd w:id="0"/>
    </w:p>
    <w:sectPr w:rsidR="00D21037" w:rsidRPr="00A95C7F" w:rsidSect="00CB59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0D3B"/>
    <w:multiLevelType w:val="multilevel"/>
    <w:tmpl w:val="3106F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BC70F6D"/>
    <w:multiLevelType w:val="multilevel"/>
    <w:tmpl w:val="2820B1D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2"/>
    <w:rsid w:val="000A38F5"/>
    <w:rsid w:val="003C7C01"/>
    <w:rsid w:val="00402482"/>
    <w:rsid w:val="006C3B50"/>
    <w:rsid w:val="00731832"/>
    <w:rsid w:val="00A95C7F"/>
    <w:rsid w:val="00B82FB2"/>
    <w:rsid w:val="00C90B73"/>
    <w:rsid w:val="00CB5990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C9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B73"/>
    <w:pPr>
      <w:keepNext/>
      <w:keepLines/>
      <w:numPr>
        <w:numId w:val="1"/>
      </w:numPr>
      <w:spacing w:before="16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B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6C3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bele.ru/upload/police-mibele.ru.pdf" TargetMode="External"/><Relationship Id="rId6" Type="http://schemas.openxmlformats.org/officeDocument/2006/relationships/hyperlink" Target="https://www.mibele.ru/upload/police-mibele.ru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1828</Words>
  <Characters>10421</Characters>
  <Application>Microsoft Macintosh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Политика конфиденциальности (защита информации) интернет-магазина www.mibele.ru</vt:lpstr>
      <vt:lpstr>    Определения и термины:</vt:lpstr>
      <vt:lpstr>    Общие положения:</vt:lpstr>
      <vt:lpstr>    Предмет политики конфиденциальности:</vt:lpstr>
      <vt:lpstr>    Цели сбора персональной информации пользователя</vt:lpstr>
      <vt:lpstr>    Способы и сроки обработки персональной информации.</vt:lpstr>
      <vt:lpstr>    Обязательства сторон</vt:lpstr>
      <vt:lpstr>    Ответственность сторон</vt:lpstr>
      <vt:lpstr>    Разрешение споров</vt:lpstr>
      <vt:lpstr>    Рассылки на электронную почту и антиспам политика.</vt:lpstr>
      <vt:lpstr>    Дополнительные условия</vt:lpstr>
    </vt:vector>
  </TitlesOfParts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2019-01-18T11:59:00Z</dcterms:created>
  <dcterms:modified xsi:type="dcterms:W3CDTF">2019-01-18T13:27:00Z</dcterms:modified>
</cp:coreProperties>
</file>